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81084" w14:textId="0C1DF44A" w:rsidR="004E3EDC" w:rsidRPr="007B23B9" w:rsidRDefault="004E3EDC" w:rsidP="009A2751">
      <w:pPr>
        <w:widowControl/>
        <w:spacing w:beforeLines="50" w:before="180" w:after="240" w:line="240" w:lineRule="auto"/>
        <w:jc w:val="center"/>
        <w:rPr>
          <w:rFonts w:ascii="Arial" w:eastAsia="新細明體" w:hAnsi="Arial" w:cs="新細明體"/>
          <w:kern w:val="0"/>
          <w:sz w:val="38"/>
          <w:szCs w:val="38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38"/>
          <w:szCs w:val="38"/>
          <w14:ligatures w14:val="none"/>
        </w:rPr>
        <w:t xml:space="preserve">AI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38"/>
          <w:szCs w:val="38"/>
          <w14:ligatures w14:val="none"/>
        </w:rPr>
        <w:t>驅動雙引擎商模：立視科技三大深化戰略導入</w:t>
      </w:r>
    </w:p>
    <w:p w14:paraId="5D5E4A01" w14:textId="5928D922" w:rsidR="00792DDC" w:rsidRPr="007B23B9" w:rsidRDefault="00E44A22" w:rsidP="00792DDC">
      <w:pPr>
        <w:widowControl/>
        <w:spacing w:after="0"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新細明體" w:hAnsi="Arial" w:cs="新細明體"/>
          <w:noProof/>
          <w:kern w:val="0"/>
          <w14:ligatures w14:val="none"/>
        </w:rPr>
        <w:drawing>
          <wp:inline distT="0" distB="0" distL="0" distR="0" wp14:anchorId="5B6A091A" wp14:editId="2DF15043">
            <wp:extent cx="5270500" cy="2965450"/>
            <wp:effectExtent l="0" t="0" r="6350" b="6350"/>
            <wp:docPr id="115306674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EF18" w14:textId="45F73CC8" w:rsidR="00792DDC" w:rsidRPr="007B23B9" w:rsidRDefault="00792DDC" w:rsidP="009A2751">
      <w:pPr>
        <w:widowControl/>
        <w:spacing w:beforeLines="100" w:before="360" w:line="240" w:lineRule="auto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立視科技自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2025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年起將旗下</w:t>
      </w:r>
      <w:r w:rsidR="00AD08D4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：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OTT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串流服務</w:t>
      </w:r>
      <w:r w:rsidR="00AD08D4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</w:t>
      </w:r>
      <w:r w:rsidR="00AD08D4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—</w:t>
      </w:r>
      <w:r w:rsidR="00AD08D4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L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iTV</w:t>
      </w:r>
      <w:proofErr w:type="spellEnd"/>
      <w:r w:rsidR="00AD08D4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 xml:space="preserve">, </w:t>
      </w:r>
      <w:proofErr w:type="spellStart"/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o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fiii</w:t>
      </w:r>
      <w:proofErr w:type="spellEnd"/>
      <w:r w:rsidR="00746A82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、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廣告服務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-LiAD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，全面導入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AI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應用至今，從技術開發到營運模式、從使用者體驗到廣告效益皆全面開花，運用三大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A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I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深化戰略，不僅落實在工作效率，更集中在產品與服務的競爭力提升，在同質市場中拉開差異化的優勢，讓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成為驅動商業成長的新引擎，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將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為收視用戶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帶來更沉浸式的個人化娛樂享受，同時也為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廣告主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創造更具效益的廣告溝通成效。</w:t>
      </w:r>
    </w:p>
    <w:p w14:paraId="00662053" w14:textId="77777777" w:rsidR="00792DDC" w:rsidRPr="007B23B9" w:rsidRDefault="00792DDC" w:rsidP="00792DDC">
      <w:pPr>
        <w:widowControl/>
        <w:spacing w:before="360" w:line="240" w:lineRule="auto"/>
        <w:rPr>
          <w:rFonts w:ascii="Arial" w:eastAsia="新細明體" w:hAnsi="Arial" w:cs="新細明體"/>
          <w:kern w:val="0"/>
          <w:sz w:val="28"/>
          <w:szCs w:val="28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8"/>
          <w:szCs w:val="28"/>
          <w14:ligatures w14:val="none"/>
        </w:rPr>
        <w:t>AI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8"/>
          <w:szCs w:val="28"/>
          <w14:ligatures w14:val="none"/>
        </w:rPr>
        <w:t>深化戰略一：打造精準「內容偏好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8"/>
          <w:szCs w:val="28"/>
          <w14:ligatures w14:val="none"/>
        </w:rPr>
        <w:t xml:space="preserve">x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8"/>
          <w:szCs w:val="28"/>
          <w14:ligatures w14:val="none"/>
        </w:rPr>
        <w:t>廣告偏好」雙引擎</w:t>
      </w:r>
    </w:p>
    <w:p w14:paraId="68F2B0E5" w14:textId="1DE90F72" w:rsidR="00792DDC" w:rsidRPr="007B23B9" w:rsidRDefault="00792DDC" w:rsidP="00792DDC">
      <w:pPr>
        <w:widowControl/>
        <w:spacing w:line="240" w:lineRule="auto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為了提升影音串流平台上的娛樂體驗並兼顧商業變現效率，立視科技自行開發設計以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驅動數據分析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模型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，整合觀眾的影片觀看行為、瀏覽偏好與廣告互動足跡，透過智能排序與資料適配技術，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預測用戶偏好與行為，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建構核心推薦系統，同步優化影音內容推薦與廣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lastRenderedPageBreak/>
        <w:t>告投放效益，實現了更加立體、動態的用戶輪廓分析，提供更精準的適性推薦，打造兼具個人化與高品質的使用體驗。</w:t>
      </w:r>
    </w:p>
    <w:p w14:paraId="4179297E" w14:textId="77777777" w:rsidR="00792DDC" w:rsidRPr="007B23B9" w:rsidRDefault="00792DDC" w:rsidP="00792DDC">
      <w:pPr>
        <w:widowControl/>
        <w:numPr>
          <w:ilvl w:val="0"/>
          <w:numId w:val="3"/>
        </w:numPr>
        <w:spacing w:after="0" w:line="240" w:lineRule="auto"/>
        <w:ind w:left="360" w:hanging="360"/>
        <w:textAlignment w:val="baseline"/>
        <w:rPr>
          <w:rFonts w:ascii="Arial" w:eastAsia="新細明體" w:hAnsi="Arial" w:cs="新細明體"/>
          <w:color w:val="000000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 xml:space="preserve">AI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優化內容排列，</w:t>
      </w:r>
      <w:r w:rsidR="004E3EDC"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精準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預測觀看需求</w:t>
      </w:r>
    </w:p>
    <w:p w14:paraId="6039A901" w14:textId="1C21FA4D" w:rsidR="00792DDC" w:rsidRPr="007B23B9" w:rsidRDefault="00792DDC" w:rsidP="00792DDC">
      <w:pPr>
        <w:widowControl/>
        <w:spacing w:after="80" w:line="240" w:lineRule="auto"/>
        <w:ind w:leftChars="177" w:left="425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針對大規模影音觀看紀錄進行排名系統優化，透過智能排序與資料適配技術，最大化運算用戶觀看行為，精準預測使用者的下一個「點擊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/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點閱」行為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（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Intent Data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）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，產出個人化影音及廣告黃金推薦列表，縮短用戶找尋想看影片的時間，並提升用戶整體使用體驗。</w:t>
      </w:r>
    </w:p>
    <w:p w14:paraId="1F156A3A" w14:textId="77777777" w:rsidR="00792DDC" w:rsidRPr="007B23B9" w:rsidRDefault="00792DDC" w:rsidP="00792DDC">
      <w:pPr>
        <w:widowControl/>
        <w:numPr>
          <w:ilvl w:val="0"/>
          <w:numId w:val="2"/>
        </w:numPr>
        <w:spacing w:after="0" w:line="240" w:lineRule="auto"/>
        <w:ind w:left="360" w:hanging="360"/>
        <w:textAlignment w:val="baseline"/>
        <w:rPr>
          <w:rFonts w:ascii="Arial" w:eastAsia="新細明體" w:hAnsi="Arial" w:cs="新細明體"/>
          <w:color w:val="000000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 xml:space="preserve">AI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立體化使用者行為，提升廣告推薦精準度</w:t>
      </w:r>
    </w:p>
    <w:p w14:paraId="1398E4E7" w14:textId="77ADBDEA" w:rsidR="00792DDC" w:rsidRPr="007B23B9" w:rsidRDefault="00792DDC" w:rsidP="00792DDC">
      <w:pPr>
        <w:widowControl/>
        <w:spacing w:after="0" w:line="240" w:lineRule="auto"/>
        <w:ind w:leftChars="118" w:left="283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利用系統自動學習用戶特徵，並整合影片瀏覽、廣告觀看紀錄與廣告點擊足跡等多元數據，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達到智慧用戶輪廓和獲取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（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Intelligent Profiling &amp; Acquisition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）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來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建立更完整的用戶行為關聯組合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，並精準推測潛在客戶廣告收看</w:t>
      </w:r>
      <w:r w:rsidR="00DE407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或點擊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意願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，打破傳統模型單一判別廣告行為限制，大幅提升廣告推薦的精準度與可解釋性，讓推薦結果更貼近用戶興趣與需求。</w:t>
      </w:r>
    </w:p>
    <w:p w14:paraId="6B921D60" w14:textId="77777777" w:rsidR="00792DDC" w:rsidRPr="007B23B9" w:rsidRDefault="00792DDC" w:rsidP="00792DDC">
      <w:pPr>
        <w:widowControl/>
        <w:spacing w:before="360"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AI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深化戰略二：強化</w:t>
      </w:r>
      <w:r w:rsidRPr="007B23B9">
        <w:rPr>
          <w:rFonts w:ascii="Arial" w:eastAsia="微軟正黑體" w:hAnsi="Arial" w:cs="新細明體"/>
          <w:b/>
          <w:bCs/>
          <w:color w:val="000000"/>
          <w:kern w:val="0"/>
          <w:sz w:val="26"/>
          <w:szCs w:val="26"/>
          <w14:ligatures w14:val="none"/>
        </w:rPr>
        <w:t>CTV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家戶受眾圖譜，讓</w:t>
      </w:r>
      <w:r w:rsidRPr="007B23B9">
        <w:rPr>
          <w:rFonts w:ascii="Arial" w:eastAsia="微軟正黑體" w:hAnsi="Arial" w:cs="Apple Color Emoji" w:hint="eastAsia"/>
          <w:b/>
          <w:bCs/>
          <w:color w:val="000000"/>
          <w:kern w:val="0"/>
          <w:sz w:val="26"/>
          <w:szCs w:val="26"/>
          <w14:ligatures w14:val="none"/>
        </w:rPr>
        <w:t>大螢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廣告更具魅力</w:t>
      </w:r>
    </w:p>
    <w:p w14:paraId="5F7DD333" w14:textId="77777777" w:rsidR="00792DDC" w:rsidRPr="007B23B9" w:rsidRDefault="00792DDC" w:rsidP="00792DDC">
      <w:pPr>
        <w:widowControl/>
        <w:spacing w:line="240" w:lineRule="auto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隨著台灣連網電視</w:t>
      </w:r>
      <w:r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CTV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普及率快速上升，家中大螢幕又回歸收視娛樂的</w:t>
      </w:r>
      <w:r w:rsidRPr="007B23B9">
        <w:rPr>
          <w:rFonts w:ascii="Arial" w:eastAsia="微軟正黑體" w:hAnsi="Arial" w:cs="Apple Color Emoji" w:hint="eastAsia"/>
          <w:color w:val="000000"/>
          <w:kern w:val="0"/>
          <w:sz w:val="21"/>
          <w:szCs w:val="21"/>
          <w14:ligatures w14:val="none"/>
        </w:rPr>
        <w:t>重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要角色，可同時享受過往傳統電視以及串流影視的豐富內容，品牌面臨的不再只是曝光問題，而是如何在家中大螢幕環境中實現精準溝通。</w:t>
      </w:r>
    </w:p>
    <w:p w14:paraId="791C37F2" w14:textId="77777777" w:rsidR="00792DDC" w:rsidRPr="007B23B9" w:rsidRDefault="00792DDC" w:rsidP="00792DDC">
      <w:pPr>
        <w:pStyle w:val="a9"/>
        <w:widowControl/>
        <w:numPr>
          <w:ilvl w:val="0"/>
          <w:numId w:val="4"/>
        </w:numPr>
        <w:spacing w:line="240" w:lineRule="auto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lastRenderedPageBreak/>
        <w:t xml:space="preserve">AI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技術描繪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 xml:space="preserve">CTV 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家戶輪廓，讓廣告投放受眾更精確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br/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透過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分析觀影內容、裝置使用與收視行為，建構家戶受眾圖譜，完整描繪觀眾輪廓，並結合多源數據進行受眾標籤與智能比對，有效補足傳統電視難以精準辨識受眾與分眾溝通的限制，協助品牌精準鎖定目標族群，提升廣告投放效率與成效。</w:t>
      </w:r>
    </w:p>
    <w:p w14:paraId="4A9B38BF" w14:textId="146ECE4C" w:rsidR="00792DDC" w:rsidRPr="007B23B9" w:rsidRDefault="00792DDC" w:rsidP="00792DDC">
      <w:pPr>
        <w:widowControl/>
        <w:numPr>
          <w:ilvl w:val="0"/>
          <w:numId w:val="1"/>
        </w:numPr>
        <w:spacing w:after="80" w:line="240" w:lineRule="auto"/>
        <w:ind w:left="504" w:hanging="297"/>
        <w:textAlignment w:val="baseline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AI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2"/>
          <w:szCs w:val="22"/>
          <w14:ligatures w14:val="none"/>
        </w:rPr>
        <w:t>辨識直播新聞破口廣告，同時支持電視檔購與數位投遞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1"/>
          <w:szCs w:val="21"/>
          <w14:ligatures w14:val="none"/>
        </w:rPr>
        <w:br/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運用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圖像辨識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建構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AI Ad Break Detection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，搭配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 xml:space="preserve"> Household Graph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，讓直播新聞也能即時精準投放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，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LiAD 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不僅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可即時判斷直播新聞頻道的廣告破口，並以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SSAI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技術將傳統廣告即時轉換為數位廣告，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目前已經有八家電視新聞台及多家電視台內容，可提供電視檔購指定頻道、指定時段的購買方式，除此之外，也可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透過數據分析，將廣告</w:t>
      </w:r>
      <w:r w:rsidR="004E3EDC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做精準受眾投遞方式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。</w:t>
      </w:r>
    </w:p>
    <w:p w14:paraId="3FDCDEB7" w14:textId="77777777" w:rsidR="00792DDC" w:rsidRPr="007B23B9" w:rsidRDefault="00792DDC" w:rsidP="00792DDC">
      <w:pPr>
        <w:widowControl/>
        <w:spacing w:before="360"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AI</w:t>
      </w:r>
      <w:r w:rsidR="004E3EDC"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深化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戰略三：翻轉創意生產力，全面解鎖「輔助型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 xml:space="preserve"> AI</w:t>
      </w: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t>」協作流程</w:t>
      </w:r>
    </w:p>
    <w:p w14:paraId="0DFB8A07" w14:textId="77777777" w:rsidR="009A2751" w:rsidRDefault="00792DDC" w:rsidP="009A2751">
      <w:pPr>
        <w:widowControl/>
        <w:spacing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立視科技設計團隊採取「輔助型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協作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（</w:t>
      </w:r>
      <w:r w:rsidR="00AA1233" w:rsidRPr="007B23B9"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  <w:t>AI-assisted Design</w:t>
      </w:r>
      <w:r w:rsidR="00AA1233"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）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」策略，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將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導入品牌視覺、廣告素材、場景延伸及互動設計等創作流程，協助設計師快速探索創意、優化細節並延伸多元素材，加速創意落地與素材製作流程，最終創意決策與設計品質仍由專業設計師全面把關。透過人機協作，不僅有效協助廣告主創意發想、縮短素材製作時程、降低人力與製作成本，也確保品牌視覺的一致性，為廣告主兼顧效率與品質。</w:t>
      </w:r>
    </w:p>
    <w:p w14:paraId="7139394A" w14:textId="77777777" w:rsidR="009A2751" w:rsidRDefault="009A2751" w:rsidP="009A2751">
      <w:pPr>
        <w:widowControl/>
        <w:spacing w:line="240" w:lineRule="auto"/>
        <w:rPr>
          <w:rFonts w:ascii="Arial" w:eastAsia="微軟正黑體" w:hAnsi="Arial" w:cs="新細明體"/>
          <w:b/>
          <w:bCs/>
          <w:color w:val="000000"/>
          <w:kern w:val="0"/>
          <w:sz w:val="26"/>
          <w:szCs w:val="26"/>
          <w14:ligatures w14:val="none"/>
        </w:rPr>
        <w:sectPr w:rsidR="009A275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67519BB" w14:textId="39124C07" w:rsidR="00792DDC" w:rsidRPr="007B23B9" w:rsidRDefault="00792DDC" w:rsidP="009A2751">
      <w:pPr>
        <w:widowControl/>
        <w:spacing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b/>
          <w:bCs/>
          <w:color w:val="000000"/>
          <w:kern w:val="0"/>
          <w:sz w:val="26"/>
          <w:szCs w:val="26"/>
          <w14:ligatures w14:val="none"/>
        </w:rPr>
        <w:lastRenderedPageBreak/>
        <w:t>以人為本，嚴格守護版權規範</w:t>
      </w:r>
    </w:p>
    <w:p w14:paraId="1569063C" w14:textId="77777777" w:rsidR="00792DDC" w:rsidRPr="007B23B9" w:rsidRDefault="00792DDC" w:rsidP="00792DDC">
      <w:pPr>
        <w:widowControl/>
        <w:spacing w:line="240" w:lineRule="auto"/>
        <w:rPr>
          <w:rFonts w:ascii="Arial" w:eastAsia="新細明體" w:hAnsi="Arial" w:cs="新細明體"/>
          <w:kern w:val="0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面對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科技的巨浪，企業在積極推動創新的同時，更應設立嚴格的風險防護網。在視覺生成與數據應用上，涉及代理商與版權方的素材均嚴格遵守版權規範與肖像合約約束，確保合規合法。</w:t>
      </w:r>
    </w:p>
    <w:p w14:paraId="297E912A" w14:textId="126ABAD7" w:rsidR="00C875F8" w:rsidRPr="007B23B9" w:rsidRDefault="00792DDC" w:rsidP="00611DC7">
      <w:pPr>
        <w:widowControl/>
        <w:spacing w:after="480" w:line="240" w:lineRule="auto"/>
        <w:rPr>
          <w:rFonts w:ascii="Arial" w:eastAsia="微軟正黑體" w:hAnsi="Arial" w:cs="新細明體"/>
          <w:color w:val="000000"/>
          <w:kern w:val="0"/>
          <w:sz w:val="21"/>
          <w:szCs w:val="21"/>
          <w14:ligatures w14:val="none"/>
        </w:rPr>
      </w:pP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立視科技秉持上述原則打造安全與良好的用戶體驗，且更具備效益的廣告投放機制，透過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戰略的實施，核心在於透過受眾瀏覽足跡與互動數據的打通，創造了『影音推薦』與『廣告推薦』的雙引擎；並讓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 xml:space="preserve"> AI </w:t>
      </w:r>
      <w:r w:rsidRPr="007B23B9">
        <w:rPr>
          <w:rFonts w:ascii="Arial" w:eastAsia="微軟正黑體" w:hAnsi="Arial" w:cs="新細明體" w:hint="eastAsia"/>
          <w:color w:val="000000"/>
          <w:kern w:val="0"/>
          <w:sz w:val="21"/>
          <w:szCs w:val="21"/>
          <w14:ligatures w14:val="none"/>
        </w:rPr>
        <w:t>輔助處理耗時的素材後製與延伸。這能讓團隊全心投入於更具溫度的內容營運、品牌體驗與核心創意，攜手為台灣觀眾帶來最高品質的智慧娛樂生活。</w:t>
      </w:r>
    </w:p>
    <w:sectPr w:rsidR="00C875F8" w:rsidRPr="007B23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7ADE"/>
    <w:multiLevelType w:val="hybridMultilevel"/>
    <w:tmpl w:val="156424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B330FB1"/>
    <w:multiLevelType w:val="multilevel"/>
    <w:tmpl w:val="2F38D55A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7244C"/>
    <w:multiLevelType w:val="multilevel"/>
    <w:tmpl w:val="56B4A40E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92AC9"/>
    <w:multiLevelType w:val="multilevel"/>
    <w:tmpl w:val="B1C0B57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748661">
    <w:abstractNumId w:val="3"/>
  </w:num>
  <w:num w:numId="2" w16cid:durableId="2113352045">
    <w:abstractNumId w:val="2"/>
  </w:num>
  <w:num w:numId="3" w16cid:durableId="1637098847">
    <w:abstractNumId w:val="1"/>
  </w:num>
  <w:num w:numId="4" w16cid:durableId="20075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DC"/>
    <w:rsid w:val="00255995"/>
    <w:rsid w:val="003535C9"/>
    <w:rsid w:val="00357B92"/>
    <w:rsid w:val="003D1CDE"/>
    <w:rsid w:val="00417AB7"/>
    <w:rsid w:val="004E3EDC"/>
    <w:rsid w:val="005A281B"/>
    <w:rsid w:val="00611DC7"/>
    <w:rsid w:val="00746A82"/>
    <w:rsid w:val="00792DDC"/>
    <w:rsid w:val="007B23B9"/>
    <w:rsid w:val="00833121"/>
    <w:rsid w:val="00860C7E"/>
    <w:rsid w:val="009A2751"/>
    <w:rsid w:val="00AA1233"/>
    <w:rsid w:val="00AD08D4"/>
    <w:rsid w:val="00B84E1B"/>
    <w:rsid w:val="00B95199"/>
    <w:rsid w:val="00C875F8"/>
    <w:rsid w:val="00DE407C"/>
    <w:rsid w:val="00E44A22"/>
    <w:rsid w:val="00EB6026"/>
    <w:rsid w:val="00F1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9697"/>
  <w15:chartTrackingRefBased/>
  <w15:docId w15:val="{EF615F58-FBC7-8847-AB23-176A45AE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D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DD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DD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DD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DD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DD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DD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2D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92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92DD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92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92DD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92DD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92DD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92DD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92D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2D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92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D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92D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2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92D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2D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2D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2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92D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2DD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92DD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Revision"/>
    <w:hidden/>
    <w:uiPriority w:val="99"/>
    <w:semiHidden/>
    <w:rsid w:val="00AA12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8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24A2A9-5FE4-B94F-B087-06899C2F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roichang@gmail.com</dc:creator>
  <cp:keywords/>
  <dc:description/>
  <cp:lastModifiedBy>Office365</cp:lastModifiedBy>
  <cp:revision>13</cp:revision>
  <dcterms:created xsi:type="dcterms:W3CDTF">2026-07-13T01:26:00Z</dcterms:created>
  <dcterms:modified xsi:type="dcterms:W3CDTF">2026-07-27T06:20:00Z</dcterms:modified>
</cp:coreProperties>
</file>